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«Школа №75»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eastAsia="Times New Roman" w:cs="Times New Roman"/>
          <w:sz w:val="40"/>
          <w:szCs w:val="40"/>
        </w:rPr>
      </w:pPr>
      <w:r>
        <w:rPr>
          <w:rFonts w:ascii="Times New Roman" w:hAnsi="Times New Roman" w:eastAsia="Times New Roman" w:cs="Times New Roman"/>
          <w:sz w:val="40"/>
          <w:szCs w:val="40"/>
        </w:rPr>
      </w:r>
      <w:r>
        <w:rPr>
          <w:rFonts w:ascii="Times New Roman" w:hAnsi="Times New Roman" w:eastAsia="Times New Roman" w:cs="Times New Roman"/>
          <w:sz w:val="40"/>
          <w:szCs w:val="40"/>
        </w:rPr>
      </w:r>
      <w:r>
        <w:rPr>
          <w:rFonts w:ascii="Times New Roman" w:hAnsi="Times New Roman" w:eastAsia="Times New Roman" w:cs="Times New Roman"/>
          <w:sz w:val="40"/>
          <w:szCs w:val="40"/>
        </w:rPr>
      </w:r>
    </w:p>
    <w:p>
      <w:pPr>
        <w:jc w:val="center"/>
        <w:spacing w:line="360" w:lineRule="auto"/>
        <w:rPr>
          <w:rFonts w:ascii="Times New Roman" w:hAnsi="Times New Roman" w:eastAsia="Times New Roman" w:cs="Times New Roman"/>
          <w:sz w:val="40"/>
          <w:szCs w:val="40"/>
        </w:rPr>
      </w:pPr>
      <w:r>
        <w:rPr>
          <w:rFonts w:ascii="Times New Roman" w:hAnsi="Times New Roman" w:eastAsia="Times New Roman" w:cs="Times New Roman"/>
          <w:sz w:val="40"/>
          <w:szCs w:val="40"/>
        </w:rPr>
      </w:r>
      <w:r>
        <w:rPr>
          <w:rFonts w:ascii="Times New Roman" w:hAnsi="Times New Roman" w:eastAsia="Times New Roman" w:cs="Times New Roman"/>
          <w:sz w:val="40"/>
          <w:szCs w:val="40"/>
        </w:rPr>
      </w:r>
      <w:r>
        <w:rPr>
          <w:rFonts w:ascii="Times New Roman" w:hAnsi="Times New Roman" w:eastAsia="Times New Roman" w:cs="Times New Roman"/>
          <w:sz w:val="40"/>
          <w:szCs w:val="40"/>
        </w:rPr>
      </w:r>
    </w:p>
    <w:p>
      <w:pPr>
        <w:jc w:val="center"/>
        <w:spacing w:line="360" w:lineRule="auto"/>
        <w:rPr>
          <w:rFonts w:ascii="Times New Roman" w:hAnsi="Times New Roman" w:eastAsia="Times New Roman" w:cs="Times New Roman"/>
          <w:sz w:val="40"/>
          <w:szCs w:val="40"/>
        </w:rPr>
      </w:pPr>
      <w:r>
        <w:rPr>
          <w:rFonts w:ascii="Times New Roman" w:hAnsi="Times New Roman" w:eastAsia="Times New Roman" w:cs="Times New Roman"/>
          <w:sz w:val="40"/>
          <w:szCs w:val="40"/>
        </w:rPr>
      </w:r>
      <w:r>
        <w:rPr>
          <w:rFonts w:ascii="Times New Roman" w:hAnsi="Times New Roman" w:eastAsia="Times New Roman" w:cs="Times New Roman"/>
          <w:sz w:val="40"/>
          <w:szCs w:val="40"/>
        </w:rPr>
      </w:r>
      <w:r>
        <w:rPr>
          <w:rFonts w:ascii="Times New Roman" w:hAnsi="Times New Roman" w:eastAsia="Times New Roman" w:cs="Times New Roman"/>
          <w:sz w:val="40"/>
          <w:szCs w:val="40"/>
        </w:rPr>
      </w:r>
    </w:p>
    <w:p>
      <w:pPr>
        <w:jc w:val="center"/>
        <w:spacing w:line="360" w:lineRule="auto"/>
        <w:rPr>
          <w:rFonts w:ascii="Times New Roman" w:hAnsi="Times New Roman" w:eastAsia="Times New Roman" w:cs="Times New Roman"/>
          <w:sz w:val="40"/>
          <w:szCs w:val="40"/>
        </w:rPr>
      </w:pPr>
      <w:r>
        <w:rPr>
          <w:rFonts w:ascii="Times New Roman" w:hAnsi="Times New Roman" w:eastAsia="Times New Roman" w:cs="Times New Roman"/>
          <w:sz w:val="40"/>
          <w:szCs w:val="40"/>
        </w:rPr>
      </w:r>
      <w:r>
        <w:rPr>
          <w:rFonts w:ascii="Times New Roman" w:hAnsi="Times New Roman" w:eastAsia="Times New Roman" w:cs="Times New Roman"/>
          <w:sz w:val="40"/>
          <w:szCs w:val="40"/>
        </w:rPr>
      </w:r>
      <w:r>
        <w:rPr>
          <w:rFonts w:ascii="Times New Roman" w:hAnsi="Times New Roman" w:eastAsia="Times New Roman" w:cs="Times New Roman"/>
          <w:sz w:val="40"/>
          <w:szCs w:val="40"/>
        </w:rPr>
      </w:r>
    </w:p>
    <w:p>
      <w:pPr>
        <w:jc w:val="center"/>
        <w:spacing w:line="360" w:lineRule="auto"/>
        <w:rPr>
          <w:rFonts w:ascii="Times New Roman" w:hAnsi="Times New Roman" w:eastAsia="Times New Roman" w:cs="Times New Roman"/>
          <w:sz w:val="40"/>
          <w:szCs w:val="40"/>
        </w:rPr>
      </w:pPr>
      <w:r>
        <w:rPr>
          <w:rFonts w:ascii="Times New Roman" w:hAnsi="Times New Roman" w:eastAsia="Times New Roman" w:cs="Times New Roman"/>
          <w:sz w:val="40"/>
          <w:szCs w:val="40"/>
        </w:rPr>
        <w:t xml:space="preserve">Методическая разработка </w:t>
      </w:r>
      <w:r>
        <w:rPr>
          <w:rFonts w:ascii="Times New Roman" w:hAnsi="Times New Roman" w:eastAsia="Times New Roman" w:cs="Times New Roman"/>
          <w:sz w:val="40"/>
          <w:szCs w:val="40"/>
        </w:rPr>
      </w:r>
      <w:r>
        <w:rPr>
          <w:rFonts w:ascii="Times New Roman" w:hAnsi="Times New Roman" w:eastAsia="Times New Roman" w:cs="Times New Roman"/>
          <w:sz w:val="40"/>
          <w:szCs w:val="40"/>
        </w:rPr>
      </w:r>
    </w:p>
    <w:p>
      <w:pPr>
        <w:jc w:val="center"/>
        <w:spacing w:line="360" w:lineRule="auto"/>
        <w:rPr>
          <w:rFonts w:ascii="Times New Roman" w:hAnsi="Times New Roman" w:eastAsia="Times New Roman" w:cs="Times New Roman"/>
          <w:sz w:val="40"/>
          <w:szCs w:val="40"/>
        </w:rPr>
      </w:pPr>
      <w:r>
        <w:rPr>
          <w:rFonts w:ascii="Times New Roman" w:hAnsi="Times New Roman" w:eastAsia="Times New Roman" w:cs="Times New Roman"/>
          <w:sz w:val="40"/>
          <w:szCs w:val="40"/>
        </w:rPr>
        <w:t xml:space="preserve">Спортивная эстафета по пожарно-прикладному делу </w:t>
      </w:r>
      <w:r>
        <w:rPr>
          <w:rFonts w:ascii="Times New Roman" w:hAnsi="Times New Roman" w:eastAsia="Times New Roman" w:cs="Times New Roman"/>
          <w:sz w:val="40"/>
          <w:szCs w:val="40"/>
        </w:rPr>
      </w:r>
      <w:r>
        <w:rPr>
          <w:rFonts w:ascii="Times New Roman" w:hAnsi="Times New Roman" w:eastAsia="Times New Roman" w:cs="Times New Roman"/>
          <w:sz w:val="40"/>
          <w:szCs w:val="40"/>
        </w:rPr>
      </w:r>
    </w:p>
    <w:p>
      <w:pPr>
        <w:jc w:val="center"/>
        <w:spacing w:line="360" w:lineRule="auto"/>
        <w:rPr>
          <w:rFonts w:ascii="Times New Roman" w:hAnsi="Times New Roman" w:eastAsia="Times New Roman" w:cs="Times New Roman"/>
          <w:b/>
          <w:sz w:val="44"/>
          <w:szCs w:val="44"/>
        </w:rPr>
      </w:pPr>
      <w:r>
        <w:rPr>
          <w:rFonts w:ascii="Times New Roman" w:hAnsi="Times New Roman" w:eastAsia="Times New Roman" w:cs="Times New Roman"/>
          <w:b/>
          <w:sz w:val="44"/>
          <w:szCs w:val="44"/>
        </w:rPr>
        <w:t xml:space="preserve">«Пожарная эстафета»</w:t>
      </w:r>
      <w:r>
        <w:rPr>
          <w:rFonts w:ascii="Times New Roman" w:hAnsi="Times New Roman" w:eastAsia="Times New Roman" w:cs="Times New Roman"/>
          <w:b/>
          <w:sz w:val="44"/>
          <w:szCs w:val="44"/>
        </w:rPr>
      </w:r>
      <w:r>
        <w:rPr>
          <w:rFonts w:ascii="Times New Roman" w:hAnsi="Times New Roman" w:eastAsia="Times New Roman" w:cs="Times New Roman"/>
          <w:b/>
          <w:sz w:val="44"/>
          <w:szCs w:val="44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line="36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Возраст детей: 9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-1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6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лет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right"/>
        <w:spacing w:line="36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Автор: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right"/>
        <w:spacing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Савкин Александр Евгеньевич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right"/>
        <w:spacing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учитель английского языка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right"/>
        <w:spacing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Педагог-организатор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left"/>
        <w:spacing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left"/>
        <w:spacing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left"/>
        <w:spacing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г. Нижний Новгород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202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5 год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851"/>
        <w:jc w:val="both"/>
        <w:spacing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</w:p>
    <w:p>
      <w:pPr>
        <w:ind w:firstLine="851"/>
        <w:jc w:val="both"/>
        <w:spacing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br w:type="page" w:clear="all"/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Аннотация: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firstLine="851"/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Вопрос обеспечения безопасности и способность гр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амотно действовать в чрезвычайной ситуации является в настоящий момент крайне значимы. В России появляется все больше проектов, направленных на развитие навыков оказания первой помощи, одним из которых является проект «Первая помощь» от «Движения первых».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851"/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Ввиду важности для детей умения оказывать первую помощь и грамотно вести себя в чрезвычайных 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итуациях, а также с целью популяризации работы в службе МЧС на территории школы организуется и проводится пожарная эстафета в рамках сотрудничества с Нижегородским региональным отделением ВСКС и реализации проекта «Навигаторы детства: Курс на безопасность»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851"/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Аннотация проекта.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851"/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Работа по этому проекту предполагает обучение детей основам пожарного дела, а также оказанию первой помощи при переломах.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Это формирует у детей внимание и интерес к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службе МЧС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Во время события дети имеют возможность обуч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иться правильному звонку в экстренные службы, надеванию формы пожарного и противогазу, работе с водометами, соединению пожарных рукавов, а также навыкам иммобилизации и транспортировки пострадавших. Более того, данное событие способствует развитию системы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наставничества, благодаря тому, что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более опытные обучающиеся (команда проекта) учатся передавать собственные навыки другим детям.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851"/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Актуальность: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851"/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Актуальность заявленной темы определяется тем, что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навыки оказания первой помощи являются неотъемлемой частью культуры безопасности, что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показывает необходимость увеличения числа проектов, посвященные первой помощи. Кроме этого данный проект позволяет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реализовывать  социальное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партнерство вместе со Всероссийским студенческим корпусом спасателей.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line="360" w:lineRule="auto"/>
        <w:rPr>
          <w:rFonts w:ascii="Arial" w:hAnsi="Arial" w:eastAsia="Arial" w:cs="Arial"/>
          <w:color w:val="333333"/>
          <w:sz w:val="20"/>
          <w:szCs w:val="20"/>
          <w:highlight w:val="white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Тема мероприятия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знакомство обучающихся с основой пожарно-прикладного мастерства и навыкам оказания первой помощи.</w:t>
      </w:r>
      <w:r>
        <w:rPr>
          <w:rFonts w:ascii="Arial" w:hAnsi="Arial" w:eastAsia="Arial" w:cs="Arial"/>
          <w:color w:val="333333"/>
          <w:sz w:val="20"/>
          <w:szCs w:val="20"/>
          <w:highlight w:val="white"/>
        </w:rPr>
        <w:t xml:space="preserve"> </w:t>
      </w:r>
      <w:r>
        <w:rPr>
          <w:rFonts w:ascii="Arial" w:hAnsi="Arial" w:eastAsia="Arial" w:cs="Arial"/>
          <w:color w:val="333333"/>
          <w:sz w:val="20"/>
          <w:szCs w:val="20"/>
          <w:highlight w:val="white"/>
        </w:rPr>
      </w:r>
      <w:r>
        <w:rPr>
          <w:rFonts w:ascii="Arial" w:hAnsi="Arial" w:eastAsia="Arial" w:cs="Arial"/>
          <w:color w:val="333333"/>
          <w:sz w:val="20"/>
          <w:szCs w:val="20"/>
          <w:highlight w:val="white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Участники практики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: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Советник по воспитанию и взаимодействию с детскими общественными объединениями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Социальный педагог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Классные руководители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Обучающиеся школы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Инициативная группа обучающихся (выступающая в качестве команды проекта)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Форма проведения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спортивная эстафета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Цель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Развитие пожарно-прикладных навыков, умени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оказывать первую помощь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Задачи: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u w:val="singl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Обучающие: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u w:val="single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u w:val="single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1.Познакомить детей с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навыками оказания первой помощи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2.Продолжать знакомить детей с профессией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пожарный.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3.Научить ребенка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некоторым приемам оказания первой помощи и пожарно-прикладного мастерства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Развивающие: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1.Развивать познавательную активность,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физические способности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3.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Развивать  коммуникативные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навыки, наблюдательность,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4. Формировать умения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 оказанию первой помощи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 Воспитательные: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1.Воспитывать уважение к труду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пожарных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2.Воспитывать ценностное отношение 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труду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Используемая технология: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пожарно-прикладное мастерство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Предметная среда: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Спортивная площадка.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Техническое оборудование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 эстафетные палочки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 противогаза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 формы пожарного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 носилок,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 шин,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6 бинтов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4 пожарных рукава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 пожарных ствола.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 стол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Конусы для разграничения этапов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Предварительная работа: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Сбор инициативной группы с целью подготовки организаторов пожарной эстафеты.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Образовательные области: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приоритетная-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спортивная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Виды детской деятельности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: спортивная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Форма реализации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: мастер-класс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Предполагаемые результаты реализации: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line="36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Данный формат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позволяет обучить команду проекта тем навыкам, кот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орые они будут транслировать обучающимся во время основного события, несколько раз проиграть с ними порядок эстафеты, а также передать методические знания по объяснению материала этапа. На этом же этапе выполняется распределение детей по этапам эстафеты.  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br w:type="page" w:clear="all"/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Ход мероприятия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both"/>
        <w:spacing w:line="360" w:lineRule="auto"/>
        <w:tabs>
          <w:tab w:val="left" w:pos="3440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1 этап – подготовительный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(участники выстроены по командам в линейку 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на спортивной площадке. Ведущий объясняет правила проведения эстафеты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)</w:t>
      </w:r>
      <w:r>
        <w:rPr>
          <w:rFonts w:ascii="Times New Roman" w:hAnsi="Times New Roman" w:eastAsia="Times New Roman" w:cs="Times New Roman"/>
          <w:i/>
          <w:sz w:val="28"/>
          <w:szCs w:val="28"/>
        </w:rPr>
      </w:r>
      <w:r>
        <w:rPr>
          <w:rFonts w:ascii="Times New Roman" w:hAnsi="Times New Roman" w:eastAsia="Times New Roman" w:cs="Times New Roman"/>
          <w:i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Основной ведущий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Здравствуйте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уважаемые участники эстафеты. Мы рады приветствовать вас на нашем соб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ытии, которое мы организуем совместно с Нижегородским региональным отделением Всероссийского студенческого корпуса спасателей. Сегодня каждому из вас предстоит показать, что он является лучшим, но прежде всего позвольте узнать, какие команды к нам прибыли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</w:rPr>
        <w:t xml:space="preserve">(Капитаны команд подходят и сдают рапорта)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</w:rPr>
      </w:r>
    </w:p>
    <w:p>
      <w:pPr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Отличная работа! Вам предстоит пройти несколько этапов: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pStyle w:val="836"/>
        <w:numPr>
          <w:ilvl w:val="0"/>
          <w:numId w:val="2"/>
        </w:numPr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Бег и звонок в службу спасения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pStyle w:val="836"/>
        <w:numPr>
          <w:ilvl w:val="0"/>
          <w:numId w:val="2"/>
        </w:numPr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Надевание противогаза и бег в нем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pStyle w:val="836"/>
        <w:numPr>
          <w:ilvl w:val="0"/>
          <w:numId w:val="2"/>
        </w:numPr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Надевание формы пожарного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pStyle w:val="836"/>
        <w:numPr>
          <w:ilvl w:val="0"/>
          <w:numId w:val="2"/>
        </w:numPr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Фиксация перелома с помощью шины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pStyle w:val="836"/>
        <w:numPr>
          <w:ilvl w:val="0"/>
          <w:numId w:val="2"/>
        </w:numPr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Переноска пострадавшего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pStyle w:val="836"/>
        <w:numPr>
          <w:ilvl w:val="0"/>
          <w:numId w:val="2"/>
        </w:numPr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Соединение пожарных рукавов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pStyle w:val="836"/>
        <w:numPr>
          <w:ilvl w:val="0"/>
          <w:numId w:val="2"/>
        </w:numPr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Тушение условного пожара.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Лучшей будет признана команда, которая справится со всеми этапами за минимальное количество времени! За неправильное прохождение этапов на команду будут накладываться штрафы от 5 до 15 секунд.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2 этап – основной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(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команды распределяют роли, после чего начинается этап тренировки 15 минут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)</w:t>
      </w:r>
      <w:r>
        <w:rPr>
          <w:rFonts w:ascii="Times New Roman" w:hAnsi="Times New Roman" w:eastAsia="Times New Roman" w:cs="Times New Roman"/>
          <w:i/>
          <w:sz w:val="28"/>
          <w:szCs w:val="28"/>
        </w:rPr>
      </w:r>
      <w:r>
        <w:rPr>
          <w:rFonts w:ascii="Times New Roman" w:hAnsi="Times New Roman" w:eastAsia="Times New Roman" w:cs="Times New Roman"/>
          <w:i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Затем инструктора проводят пробный забег, показывая каждый этап на практики во время забега.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После этого начинается сама эстафета. Одновременно бегут 2 команды.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3 этап – итоговый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(После прохождения всех этапов, команды-участники возвращаются на место старта и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 происходит церемония награждения и подведения итогов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)</w:t>
      </w:r>
      <w:r>
        <w:rPr>
          <w:rFonts w:ascii="Times New Roman" w:hAnsi="Times New Roman" w:eastAsia="Times New Roman" w:cs="Times New Roman"/>
          <w:i/>
          <w:sz w:val="28"/>
          <w:szCs w:val="28"/>
        </w:rPr>
      </w:r>
      <w:r>
        <w:rPr>
          <w:rFonts w:ascii="Times New Roman" w:hAnsi="Times New Roman" w:eastAsia="Times New Roman" w:cs="Times New Roman"/>
          <w:i/>
          <w:sz w:val="28"/>
          <w:szCs w:val="28"/>
        </w:rPr>
      </w:r>
    </w:p>
    <w:p>
      <w:pPr>
        <w:ind w:firstLine="567"/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Основной ведущий: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Ребята! Вы все большие молодцы! Справились с поставленными задачами, с энтузиазмом выполняли задания. И пришло время подвести итоги нашего мероприяти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(Проводится награждение)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8"/>
        </w:rPr>
      </w:r>
      <w:r>
        <w:rPr>
          <w:rFonts w:ascii="Times New Roman" w:hAnsi="Times New Roman" w:eastAsia="Times New Roman" w:cs="Times New Roman"/>
          <w:i/>
          <w:sz w:val="28"/>
          <w:szCs w:val="28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1134" w:bottom="1134" w:left="1134" w:header="709" w:footer="709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409020205020404"/>
  </w:font>
  <w:font w:name="Noto Sans Symbols"/>
  <w:font w:name="Georgia">
    <w:panose1 w:val="02040503050406030204"/>
  </w:font>
  <w:font w:name="Tahoma">
    <w:panose1 w:val="020B050603060203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zh-CN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8">
    <w:name w:val="Heading 1 Char"/>
    <w:basedOn w:val="831"/>
    <w:link w:val="825"/>
    <w:uiPriority w:val="9"/>
    <w:rPr>
      <w:rFonts w:ascii="Arial" w:hAnsi="Arial" w:eastAsia="Arial" w:cs="Arial"/>
      <w:sz w:val="40"/>
      <w:szCs w:val="40"/>
    </w:rPr>
  </w:style>
  <w:style w:type="character" w:styleId="659">
    <w:name w:val="Heading 2 Char"/>
    <w:basedOn w:val="831"/>
    <w:link w:val="826"/>
    <w:uiPriority w:val="9"/>
    <w:rPr>
      <w:rFonts w:ascii="Arial" w:hAnsi="Arial" w:eastAsia="Arial" w:cs="Arial"/>
      <w:sz w:val="34"/>
    </w:rPr>
  </w:style>
  <w:style w:type="character" w:styleId="660">
    <w:name w:val="Heading 3 Char"/>
    <w:basedOn w:val="831"/>
    <w:link w:val="827"/>
    <w:uiPriority w:val="9"/>
    <w:rPr>
      <w:rFonts w:ascii="Arial" w:hAnsi="Arial" w:eastAsia="Arial" w:cs="Arial"/>
      <w:sz w:val="30"/>
      <w:szCs w:val="30"/>
    </w:rPr>
  </w:style>
  <w:style w:type="character" w:styleId="661">
    <w:name w:val="Heading 4 Char"/>
    <w:basedOn w:val="831"/>
    <w:link w:val="828"/>
    <w:uiPriority w:val="9"/>
    <w:rPr>
      <w:rFonts w:ascii="Arial" w:hAnsi="Arial" w:eastAsia="Arial" w:cs="Arial"/>
      <w:b/>
      <w:bCs/>
      <w:sz w:val="26"/>
      <w:szCs w:val="26"/>
    </w:rPr>
  </w:style>
  <w:style w:type="character" w:styleId="662">
    <w:name w:val="Heading 5 Char"/>
    <w:basedOn w:val="831"/>
    <w:link w:val="829"/>
    <w:uiPriority w:val="9"/>
    <w:rPr>
      <w:rFonts w:ascii="Arial" w:hAnsi="Arial" w:eastAsia="Arial" w:cs="Arial"/>
      <w:b/>
      <w:bCs/>
      <w:sz w:val="24"/>
      <w:szCs w:val="24"/>
    </w:rPr>
  </w:style>
  <w:style w:type="character" w:styleId="663">
    <w:name w:val="Heading 6 Char"/>
    <w:basedOn w:val="831"/>
    <w:link w:val="830"/>
    <w:uiPriority w:val="9"/>
    <w:rPr>
      <w:rFonts w:ascii="Arial" w:hAnsi="Arial" w:eastAsia="Arial" w:cs="Arial"/>
      <w:b/>
      <w:bCs/>
      <w:sz w:val="22"/>
      <w:szCs w:val="22"/>
    </w:rPr>
  </w:style>
  <w:style w:type="paragraph" w:styleId="664">
    <w:name w:val="Heading 7"/>
    <w:basedOn w:val="824"/>
    <w:next w:val="824"/>
    <w:link w:val="66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5">
    <w:name w:val="Heading 7 Char"/>
    <w:basedOn w:val="831"/>
    <w:link w:val="6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6">
    <w:name w:val="Heading 8"/>
    <w:basedOn w:val="824"/>
    <w:next w:val="824"/>
    <w:link w:val="66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7">
    <w:name w:val="Heading 8 Char"/>
    <w:basedOn w:val="831"/>
    <w:link w:val="666"/>
    <w:uiPriority w:val="9"/>
    <w:rPr>
      <w:rFonts w:ascii="Arial" w:hAnsi="Arial" w:eastAsia="Arial" w:cs="Arial"/>
      <w:i/>
      <w:iCs/>
      <w:sz w:val="22"/>
      <w:szCs w:val="22"/>
    </w:rPr>
  </w:style>
  <w:style w:type="paragraph" w:styleId="668">
    <w:name w:val="Heading 9"/>
    <w:basedOn w:val="824"/>
    <w:next w:val="824"/>
    <w:link w:val="66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9">
    <w:name w:val="Heading 9 Char"/>
    <w:basedOn w:val="831"/>
    <w:link w:val="668"/>
    <w:uiPriority w:val="9"/>
    <w:rPr>
      <w:rFonts w:ascii="Arial" w:hAnsi="Arial" w:eastAsia="Arial" w:cs="Arial"/>
      <w:i/>
      <w:iCs/>
      <w:sz w:val="21"/>
      <w:szCs w:val="21"/>
    </w:rPr>
  </w:style>
  <w:style w:type="character" w:styleId="670">
    <w:name w:val="Title Char"/>
    <w:basedOn w:val="831"/>
    <w:link w:val="835"/>
    <w:uiPriority w:val="10"/>
    <w:rPr>
      <w:sz w:val="48"/>
      <w:szCs w:val="48"/>
    </w:rPr>
  </w:style>
  <w:style w:type="character" w:styleId="671">
    <w:name w:val="Subtitle Char"/>
    <w:basedOn w:val="831"/>
    <w:link w:val="842"/>
    <w:uiPriority w:val="11"/>
    <w:rPr>
      <w:sz w:val="24"/>
      <w:szCs w:val="24"/>
    </w:rPr>
  </w:style>
  <w:style w:type="paragraph" w:styleId="672">
    <w:name w:val="Quote"/>
    <w:basedOn w:val="824"/>
    <w:next w:val="824"/>
    <w:link w:val="673"/>
    <w:uiPriority w:val="29"/>
    <w:qFormat/>
    <w:pPr>
      <w:ind w:left="720" w:right="720"/>
    </w:pPr>
    <w:rPr>
      <w:i/>
    </w:rPr>
  </w:style>
  <w:style w:type="character" w:styleId="673">
    <w:name w:val="Quote Char"/>
    <w:link w:val="672"/>
    <w:uiPriority w:val="29"/>
    <w:rPr>
      <w:i/>
    </w:rPr>
  </w:style>
  <w:style w:type="paragraph" w:styleId="674">
    <w:name w:val="Intense Quote"/>
    <w:basedOn w:val="824"/>
    <w:next w:val="824"/>
    <w:link w:val="67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5">
    <w:name w:val="Intense Quote Char"/>
    <w:link w:val="674"/>
    <w:uiPriority w:val="30"/>
    <w:rPr>
      <w:i/>
    </w:rPr>
  </w:style>
  <w:style w:type="paragraph" w:styleId="676">
    <w:name w:val="Header"/>
    <w:basedOn w:val="824"/>
    <w:link w:val="67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Header Char"/>
    <w:basedOn w:val="831"/>
    <w:link w:val="676"/>
    <w:uiPriority w:val="99"/>
  </w:style>
  <w:style w:type="paragraph" w:styleId="678">
    <w:name w:val="Footer"/>
    <w:basedOn w:val="824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9">
    <w:name w:val="Footer Char"/>
    <w:basedOn w:val="831"/>
    <w:link w:val="678"/>
    <w:uiPriority w:val="99"/>
  </w:style>
  <w:style w:type="paragraph" w:styleId="680">
    <w:name w:val="Caption"/>
    <w:basedOn w:val="824"/>
    <w:next w:val="82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1">
    <w:name w:val="Caption Char"/>
    <w:basedOn w:val="680"/>
    <w:link w:val="678"/>
    <w:uiPriority w:val="99"/>
  </w:style>
  <w:style w:type="table" w:styleId="682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3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4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5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6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8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0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1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2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3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4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5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6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7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3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4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5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6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7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8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9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0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5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6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7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8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9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0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1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3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4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5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6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7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8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9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0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1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2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3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4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5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6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8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9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0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1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2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3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1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2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3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4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5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6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7">
    <w:name w:val="footnote text"/>
    <w:basedOn w:val="824"/>
    <w:link w:val="808"/>
    <w:uiPriority w:val="99"/>
    <w:semiHidden/>
    <w:unhideWhenUsed/>
    <w:pPr>
      <w:spacing w:after="40" w:line="240" w:lineRule="auto"/>
    </w:pPr>
    <w:rPr>
      <w:sz w:val="18"/>
    </w:rPr>
  </w:style>
  <w:style w:type="character" w:styleId="808">
    <w:name w:val="Footnote Text Char"/>
    <w:link w:val="807"/>
    <w:uiPriority w:val="99"/>
    <w:rPr>
      <w:sz w:val="18"/>
    </w:rPr>
  </w:style>
  <w:style w:type="character" w:styleId="809">
    <w:name w:val="footnote reference"/>
    <w:basedOn w:val="831"/>
    <w:uiPriority w:val="99"/>
    <w:unhideWhenUsed/>
    <w:rPr>
      <w:vertAlign w:val="superscript"/>
    </w:rPr>
  </w:style>
  <w:style w:type="paragraph" w:styleId="810">
    <w:name w:val="endnote text"/>
    <w:basedOn w:val="824"/>
    <w:link w:val="811"/>
    <w:uiPriority w:val="99"/>
    <w:semiHidden/>
    <w:unhideWhenUsed/>
    <w:pPr>
      <w:spacing w:after="0" w:line="240" w:lineRule="auto"/>
    </w:pPr>
    <w:rPr>
      <w:sz w:val="20"/>
    </w:rPr>
  </w:style>
  <w:style w:type="character" w:styleId="811">
    <w:name w:val="Endnote Text Char"/>
    <w:link w:val="810"/>
    <w:uiPriority w:val="99"/>
    <w:rPr>
      <w:sz w:val="20"/>
    </w:rPr>
  </w:style>
  <w:style w:type="character" w:styleId="812">
    <w:name w:val="endnote reference"/>
    <w:basedOn w:val="831"/>
    <w:uiPriority w:val="99"/>
    <w:semiHidden/>
    <w:unhideWhenUsed/>
    <w:rPr>
      <w:vertAlign w:val="superscript"/>
    </w:rPr>
  </w:style>
  <w:style w:type="paragraph" w:styleId="813">
    <w:name w:val="toc 1"/>
    <w:basedOn w:val="824"/>
    <w:next w:val="824"/>
    <w:uiPriority w:val="39"/>
    <w:unhideWhenUsed/>
    <w:pPr>
      <w:ind w:left="0" w:right="0" w:firstLine="0"/>
      <w:spacing w:after="57"/>
    </w:pPr>
  </w:style>
  <w:style w:type="paragraph" w:styleId="814">
    <w:name w:val="toc 2"/>
    <w:basedOn w:val="824"/>
    <w:next w:val="824"/>
    <w:uiPriority w:val="39"/>
    <w:unhideWhenUsed/>
    <w:pPr>
      <w:ind w:left="283" w:right="0" w:firstLine="0"/>
      <w:spacing w:after="57"/>
    </w:pPr>
  </w:style>
  <w:style w:type="paragraph" w:styleId="815">
    <w:name w:val="toc 3"/>
    <w:basedOn w:val="824"/>
    <w:next w:val="824"/>
    <w:uiPriority w:val="39"/>
    <w:unhideWhenUsed/>
    <w:pPr>
      <w:ind w:left="567" w:right="0" w:firstLine="0"/>
      <w:spacing w:after="57"/>
    </w:pPr>
  </w:style>
  <w:style w:type="paragraph" w:styleId="816">
    <w:name w:val="toc 4"/>
    <w:basedOn w:val="824"/>
    <w:next w:val="824"/>
    <w:uiPriority w:val="39"/>
    <w:unhideWhenUsed/>
    <w:pPr>
      <w:ind w:left="850" w:right="0" w:firstLine="0"/>
      <w:spacing w:after="57"/>
    </w:pPr>
  </w:style>
  <w:style w:type="paragraph" w:styleId="817">
    <w:name w:val="toc 5"/>
    <w:basedOn w:val="824"/>
    <w:next w:val="824"/>
    <w:uiPriority w:val="39"/>
    <w:unhideWhenUsed/>
    <w:pPr>
      <w:ind w:left="1134" w:right="0" w:firstLine="0"/>
      <w:spacing w:after="57"/>
    </w:pPr>
  </w:style>
  <w:style w:type="paragraph" w:styleId="818">
    <w:name w:val="toc 6"/>
    <w:basedOn w:val="824"/>
    <w:next w:val="824"/>
    <w:uiPriority w:val="39"/>
    <w:unhideWhenUsed/>
    <w:pPr>
      <w:ind w:left="1417" w:right="0" w:firstLine="0"/>
      <w:spacing w:after="57"/>
    </w:pPr>
  </w:style>
  <w:style w:type="paragraph" w:styleId="819">
    <w:name w:val="toc 7"/>
    <w:basedOn w:val="824"/>
    <w:next w:val="824"/>
    <w:uiPriority w:val="39"/>
    <w:unhideWhenUsed/>
    <w:pPr>
      <w:ind w:left="1701" w:right="0" w:firstLine="0"/>
      <w:spacing w:after="57"/>
    </w:pPr>
  </w:style>
  <w:style w:type="paragraph" w:styleId="820">
    <w:name w:val="toc 8"/>
    <w:basedOn w:val="824"/>
    <w:next w:val="824"/>
    <w:uiPriority w:val="39"/>
    <w:unhideWhenUsed/>
    <w:pPr>
      <w:ind w:left="1984" w:right="0" w:firstLine="0"/>
      <w:spacing w:after="57"/>
    </w:pPr>
  </w:style>
  <w:style w:type="paragraph" w:styleId="821">
    <w:name w:val="toc 9"/>
    <w:basedOn w:val="824"/>
    <w:next w:val="824"/>
    <w:uiPriority w:val="39"/>
    <w:unhideWhenUsed/>
    <w:pPr>
      <w:ind w:left="2268" w:right="0" w:firstLine="0"/>
      <w:spacing w:after="57"/>
    </w:pPr>
  </w:style>
  <w:style w:type="paragraph" w:styleId="822">
    <w:name w:val="TOC Heading"/>
    <w:uiPriority w:val="39"/>
    <w:unhideWhenUsed/>
  </w:style>
  <w:style w:type="paragraph" w:styleId="823">
    <w:name w:val="table of figures"/>
    <w:basedOn w:val="824"/>
    <w:next w:val="824"/>
    <w:uiPriority w:val="99"/>
    <w:unhideWhenUsed/>
    <w:pPr>
      <w:spacing w:after="0" w:afterAutospacing="0"/>
    </w:pPr>
  </w:style>
  <w:style w:type="paragraph" w:styleId="824" w:default="1">
    <w:name w:val="Normal"/>
    <w:qFormat/>
  </w:style>
  <w:style w:type="paragraph" w:styleId="825">
    <w:name w:val="Heading 1"/>
    <w:basedOn w:val="824"/>
    <w:next w:val="824"/>
    <w:uiPriority w:val="9"/>
    <w:qFormat/>
    <w:pPr>
      <w:keepLines/>
      <w:keepNext/>
      <w:spacing w:before="480" w:after="120"/>
      <w:outlineLvl w:val="0"/>
    </w:pPr>
    <w:rPr>
      <w:b/>
      <w:sz w:val="48"/>
      <w:szCs w:val="48"/>
    </w:rPr>
  </w:style>
  <w:style w:type="paragraph" w:styleId="826">
    <w:name w:val="Heading 2"/>
    <w:basedOn w:val="824"/>
    <w:next w:val="824"/>
    <w:uiPriority w:val="9"/>
    <w:semiHidden/>
    <w:unhideWhenUsed/>
    <w:qFormat/>
    <w:p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827">
    <w:name w:val="Heading 3"/>
    <w:basedOn w:val="824"/>
    <w:next w:val="824"/>
    <w:uiPriority w:val="9"/>
    <w:semiHidden/>
    <w:unhideWhenUsed/>
    <w:qFormat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828">
    <w:name w:val="Heading 4"/>
    <w:basedOn w:val="824"/>
    <w:next w:val="824"/>
    <w:uiPriority w:val="9"/>
    <w:semiHidden/>
    <w:unhideWhenUsed/>
    <w:qFormat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829">
    <w:name w:val="Heading 5"/>
    <w:basedOn w:val="824"/>
    <w:next w:val="824"/>
    <w:uiPriority w:val="9"/>
    <w:semiHidden/>
    <w:unhideWhenUsed/>
    <w:qFormat/>
    <w:pPr>
      <w:keepLines/>
      <w:keepNext/>
      <w:spacing w:before="220" w:after="40"/>
      <w:outlineLvl w:val="4"/>
    </w:pPr>
    <w:rPr>
      <w:b/>
    </w:rPr>
  </w:style>
  <w:style w:type="paragraph" w:styleId="830">
    <w:name w:val="Heading 6"/>
    <w:basedOn w:val="824"/>
    <w:next w:val="824"/>
    <w:uiPriority w:val="9"/>
    <w:semiHidden/>
    <w:unhideWhenUsed/>
    <w:qFormat/>
    <w:pPr>
      <w:keepLines/>
      <w:keepNext/>
      <w:spacing w:before="200" w:after="40"/>
      <w:outlineLvl w:val="5"/>
    </w:pPr>
    <w:rPr>
      <w:b/>
      <w:sz w:val="20"/>
      <w:szCs w:val="20"/>
    </w:rPr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835">
    <w:name w:val="Title"/>
    <w:basedOn w:val="824"/>
    <w:next w:val="824"/>
    <w:uiPriority w:val="10"/>
    <w:qFormat/>
    <w:pPr>
      <w:keepLines/>
      <w:keepNext/>
      <w:spacing w:before="480" w:after="120"/>
    </w:pPr>
    <w:rPr>
      <w:b/>
      <w:sz w:val="72"/>
      <w:szCs w:val="72"/>
    </w:rPr>
  </w:style>
  <w:style w:type="paragraph" w:styleId="836">
    <w:name w:val="List Paragraph"/>
    <w:basedOn w:val="824"/>
    <w:uiPriority w:val="34"/>
    <w:qFormat/>
    <w:pPr>
      <w:contextualSpacing/>
      <w:ind w:left="720"/>
    </w:pPr>
  </w:style>
  <w:style w:type="paragraph" w:styleId="837">
    <w:name w:val="Balloon Text"/>
    <w:basedOn w:val="824"/>
    <w:link w:val="83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38" w:customStyle="1">
    <w:name w:val="Текст выноски Знак"/>
    <w:basedOn w:val="831"/>
    <w:link w:val="837"/>
    <w:uiPriority w:val="99"/>
    <w:semiHidden/>
    <w:rPr>
      <w:rFonts w:ascii="Tahoma" w:hAnsi="Tahoma" w:cs="Tahoma"/>
      <w:sz w:val="16"/>
      <w:szCs w:val="16"/>
    </w:rPr>
  </w:style>
  <w:style w:type="character" w:styleId="839">
    <w:name w:val="Hyperlink"/>
    <w:basedOn w:val="831"/>
    <w:uiPriority w:val="99"/>
    <w:unhideWhenUsed/>
    <w:rPr>
      <w:color w:val="0000ff" w:themeColor="hyperlink"/>
      <w:u w:val="single"/>
    </w:rPr>
  </w:style>
  <w:style w:type="table" w:styleId="840">
    <w:name w:val="Table Grid"/>
    <w:basedOn w:val="83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41">
    <w:name w:val="No Spacing"/>
    <w:uiPriority w:val="1"/>
    <w:qFormat/>
    <w:pPr>
      <w:spacing w:after="0" w:line="240" w:lineRule="auto"/>
    </w:pPr>
  </w:style>
  <w:style w:type="paragraph" w:styleId="842">
    <w:name w:val="Subtitle"/>
    <w:basedOn w:val="824"/>
    <w:next w:val="824"/>
    <w:uiPriority w:val="11"/>
    <w:qFormat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2EwUh6M2TPVgYxiDQ/HLHkSfBw==">CgMxLjAyCGguZ2pkZ3hzOAByITEtcWZhSjI2eExLdzFDX1A5Skh0Z1VMY1dzUjRNaUI3VA==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</dc:creator>
  <cp:lastModifiedBy>Александр С.</cp:lastModifiedBy>
  <cp:revision>4</cp:revision>
  <dcterms:created xsi:type="dcterms:W3CDTF">2023-09-18T12:21:00Z</dcterms:created>
  <dcterms:modified xsi:type="dcterms:W3CDTF">2025-10-19T12:17:30Z</dcterms:modified>
</cp:coreProperties>
</file>